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website-disclaimer"/>
    <w:p>
      <w:pPr>
        <w:pStyle w:val="Heading1"/>
      </w:pPr>
      <w:r>
        <w:t xml:space="preserve">Website Disclaimer</w:t>
      </w:r>
    </w:p>
    <w:bookmarkStart w:id="20" w:name="Xd4453d35f1f3c18da06a6a5e4e83e8311ac4e2f"/>
    <w:p>
      <w:pPr>
        <w:pStyle w:val="Heading2"/>
      </w:pPr>
      <w:r>
        <w:t xml:space="preserve">1. GENERAL</w:t>
      </w:r>
    </w:p>
    <w:p>
      <w:pPr>
        <w:pStyle w:val="FirstParagraph"/>
      </w:pPr>
      <w:r>
        <w:t xml:space="preserve">TryBookAfrica operates a digital tourism marketplace and information platform.</w:t>
      </w:r>
    </w:p>
    <w:p>
      <w:pPr>
        <w:pStyle w:val="BodyText"/>
      </w:pPr>
      <w:r>
        <w:t xml:space="preserve">Information on the Platform is provided for general tourism, booking and informational purposes.</w:t>
      </w:r>
    </w:p>
    <w:p>
      <w:pPr>
        <w:pStyle w:val="BodyText"/>
      </w:pPr>
      <w:r>
        <w:t xml:space="preserve">Although TryBookAfrica seeks to maintain accurate information, we do not warrant that every piece of information will always be complete, current or error-free.</w:t>
      </w:r>
    </w:p>
    <w:bookmarkEnd w:id="20"/>
    <w:bookmarkStart w:id="21" w:name="X9a786cd7dbfc07b7ca73640dab75ec4caa61e54"/>
    <w:p>
      <w:pPr>
        <w:pStyle w:val="Heading2"/>
      </w:pPr>
      <w:r>
        <w:t xml:space="preserve">2. SUPPLIER INFORMATION</w:t>
      </w:r>
    </w:p>
    <w:p>
      <w:pPr>
        <w:pStyle w:val="FirstParagraph"/>
      </w:pPr>
      <w:r>
        <w:t xml:space="preserve">Some content is supplied directly by Suppliers.</w:t>
      </w:r>
    </w:p>
    <w:p>
      <w:pPr>
        <w:pStyle w:val="BodyText"/>
      </w:pPr>
      <w:r>
        <w:t xml:space="preserve">Suppliers are responsible for the accuracy and legality of information they provide.</w:t>
      </w:r>
    </w:p>
    <w:p>
      <w:pPr>
        <w:pStyle w:val="BodyText"/>
      </w:pPr>
      <w:r>
        <w:t xml:space="preserve">TryBookAfrica does not automatically adopt every Supplier statement as its own representation.</w:t>
      </w:r>
    </w:p>
    <w:bookmarkEnd w:id="21"/>
    <w:bookmarkStart w:id="22" w:name="X4a853f03e6984965f18d66c94428b2f9bad1a92"/>
    <w:p>
      <w:pPr>
        <w:pStyle w:val="Heading2"/>
      </w:pPr>
      <w:r>
        <w:t xml:space="preserve">3. MAPS AND LOCATION INFORMATION</w:t>
      </w:r>
    </w:p>
    <w:p>
      <w:pPr>
        <w:pStyle w:val="FirstParagraph"/>
      </w:pPr>
      <w:r>
        <w:t xml:space="preserve">Maps, GPS coordinates, distances, boundaries and directions may be obtained from third-party mapping services or other sources.</w:t>
      </w:r>
    </w:p>
    <w:p>
      <w:pPr>
        <w:pStyle w:val="BodyText"/>
      </w:pPr>
      <w:r>
        <w:t xml:space="preserve">Location information may be approximate.</w:t>
      </w:r>
    </w:p>
    <w:p>
      <w:pPr>
        <w:pStyle w:val="BodyText"/>
      </w:pPr>
      <w:r>
        <w:t xml:space="preserve">Users should not rely solely on Platform maps for:</w:t>
      </w:r>
    </w:p>
    <w:p>
      <w:pPr>
        <w:numPr>
          <w:ilvl w:val="0"/>
          <w:numId w:val="1001"/>
        </w:numPr>
      </w:pPr>
      <w:r>
        <w:t xml:space="preserve">emergency navigation;</w:t>
      </w:r>
    </w:p>
    <w:p>
      <w:pPr>
        <w:numPr>
          <w:ilvl w:val="0"/>
          <w:numId w:val="1001"/>
        </w:numPr>
      </w:pPr>
      <w:r>
        <w:t xml:space="preserve">border determination;</w:t>
      </w:r>
    </w:p>
    <w:p>
      <w:pPr>
        <w:numPr>
          <w:ilvl w:val="0"/>
          <w:numId w:val="1001"/>
        </w:numPr>
      </w:pPr>
      <w:r>
        <w:t xml:space="preserve">legal property boundaries;</w:t>
      </w:r>
    </w:p>
    <w:p>
      <w:pPr>
        <w:numPr>
          <w:ilvl w:val="0"/>
          <w:numId w:val="1001"/>
        </w:numPr>
      </w:pPr>
      <w:r>
        <w:t xml:space="preserve">road safety;</w:t>
      </w:r>
    </w:p>
    <w:p>
      <w:pPr>
        <w:numPr>
          <w:ilvl w:val="0"/>
          <w:numId w:val="1001"/>
        </w:numPr>
      </w:pPr>
      <w:r>
        <w:t xml:space="preserve">wilderness navigation; or</w:t>
      </w:r>
    </w:p>
    <w:p>
      <w:pPr>
        <w:numPr>
          <w:ilvl w:val="0"/>
          <w:numId w:val="1001"/>
        </w:numPr>
      </w:pPr>
      <w:r>
        <w:t xml:space="preserve">emergency response.</w:t>
      </w:r>
    </w:p>
    <w:bookmarkEnd w:id="22"/>
    <w:bookmarkStart w:id="23" w:name="X7837671d87d0a6348bed6d6b104859a8218a79e"/>
    <w:p>
      <w:pPr>
        <w:pStyle w:val="Heading2"/>
      </w:pPr>
      <w:r>
        <w:t xml:space="preserve">4. TRAVEL INFORMATION</w:t>
      </w:r>
    </w:p>
    <w:p>
      <w:pPr>
        <w:pStyle w:val="FirstParagraph"/>
      </w:pPr>
      <w:r>
        <w:t xml:space="preserve">Travel requirements may change.</w:t>
      </w:r>
    </w:p>
    <w:p>
      <w:pPr>
        <w:pStyle w:val="BodyText"/>
      </w:pPr>
      <w:r>
        <w:t xml:space="preserve">Travellers are responsible for confirming current:</w:t>
      </w:r>
    </w:p>
    <w:p>
      <w:pPr>
        <w:numPr>
          <w:ilvl w:val="0"/>
          <w:numId w:val="1002"/>
        </w:numPr>
      </w:pPr>
      <w:r>
        <w:t xml:space="preserve">visa/permit requirements;</w:t>
      </w:r>
    </w:p>
    <w:p>
      <w:pPr>
        <w:numPr>
          <w:ilvl w:val="0"/>
          <w:numId w:val="1002"/>
        </w:numPr>
      </w:pPr>
      <w:r>
        <w:t xml:space="preserve">passport requirements;</w:t>
      </w:r>
    </w:p>
    <w:p>
      <w:pPr>
        <w:numPr>
          <w:ilvl w:val="0"/>
          <w:numId w:val="1002"/>
        </w:numPr>
      </w:pPr>
      <w:r>
        <w:t xml:space="preserve">health requirements;</w:t>
      </w:r>
    </w:p>
    <w:p>
      <w:pPr>
        <w:numPr>
          <w:ilvl w:val="0"/>
          <w:numId w:val="1002"/>
        </w:numPr>
      </w:pPr>
      <w:r>
        <w:t xml:space="preserve">immigration rules;</w:t>
      </w:r>
    </w:p>
    <w:p>
      <w:pPr>
        <w:numPr>
          <w:ilvl w:val="0"/>
          <w:numId w:val="1002"/>
        </w:numPr>
      </w:pPr>
      <w:r>
        <w:t xml:space="preserve">border requirements;</w:t>
      </w:r>
    </w:p>
    <w:p>
      <w:pPr>
        <w:numPr>
          <w:ilvl w:val="0"/>
          <w:numId w:val="1002"/>
        </w:numPr>
      </w:pPr>
      <w:r>
        <w:t xml:space="preserve">park regulations;</w:t>
      </w:r>
    </w:p>
    <w:p>
      <w:pPr>
        <w:numPr>
          <w:ilvl w:val="0"/>
          <w:numId w:val="1002"/>
        </w:numPr>
      </w:pPr>
      <w:r>
        <w:t xml:space="preserve">currency restrictions; and</w:t>
      </w:r>
    </w:p>
    <w:p>
      <w:pPr>
        <w:numPr>
          <w:ilvl w:val="0"/>
          <w:numId w:val="1002"/>
        </w:numPr>
      </w:pPr>
      <w:r>
        <w:t xml:space="preserve">government travel advisories.</w:t>
      </w:r>
    </w:p>
    <w:bookmarkEnd w:id="23"/>
    <w:bookmarkStart w:id="24" w:name="X44d902dbf9752301e1f9b4378f08160e71d6d8e"/>
    <w:p>
      <w:pPr>
        <w:pStyle w:val="Heading2"/>
      </w:pPr>
      <w:r>
        <w:t xml:space="preserve">5. WEATHER AND NATURAL CONDITIONS</w:t>
      </w:r>
    </w:p>
    <w:p>
      <w:pPr>
        <w:pStyle w:val="FirstParagraph"/>
      </w:pPr>
      <w:r>
        <w:t xml:space="preserve">Weather, wildlife behaviour, road conditions and environmental conditions are outside TryBookAfrica's control.</w:t>
      </w:r>
    </w:p>
    <w:p>
      <w:pPr>
        <w:pStyle w:val="BodyText"/>
      </w:pPr>
      <w:r>
        <w:t xml:space="preserve">Safari and outdoor experiences may be changed or cancelled for safety reasons.</w:t>
      </w:r>
    </w:p>
    <w:bookmarkEnd w:id="24"/>
    <w:bookmarkStart w:id="25" w:name="X4d15a37fb97c0a823fe3a06f1a0a7dd853a1f2f"/>
    <w:p>
      <w:pPr>
        <w:pStyle w:val="Heading2"/>
      </w:pPr>
      <w:r>
        <w:t xml:space="preserve">6. THIRD-PARTY WEBSITES</w:t>
      </w:r>
    </w:p>
    <w:p>
      <w:pPr>
        <w:pStyle w:val="FirstParagraph"/>
      </w:pPr>
      <w:r>
        <w:t xml:space="preserve">TryBookAfrica may link to third-party websites.</w:t>
      </w:r>
    </w:p>
    <w:p>
      <w:pPr>
        <w:pStyle w:val="BodyText"/>
      </w:pPr>
      <w:r>
        <w:t xml:space="preserve">We do not control those websites and are not responsible for their content, availability, privacy practices or security.</w:t>
      </w:r>
    </w:p>
    <w:bookmarkEnd w:id="25"/>
    <w:bookmarkStart w:id="26" w:name="X63fed06ce9f1a233f7fd2ad4d6dc87b016fb0ca"/>
    <w:p>
      <w:pPr>
        <w:pStyle w:val="Heading2"/>
      </w:pPr>
      <w:r>
        <w:t xml:space="preserve">7. REVIEWS</w:t>
      </w:r>
    </w:p>
    <w:p>
      <w:pPr>
        <w:pStyle w:val="FirstParagraph"/>
      </w:pPr>
      <w:r>
        <w:t xml:space="preserve">Reviews represent the opinions of individual users.</w:t>
      </w:r>
    </w:p>
    <w:p>
      <w:pPr>
        <w:pStyle w:val="BodyText"/>
      </w:pPr>
      <w:r>
        <w:t xml:space="preserve">They do not necessarily represent the views of TryBookAfrica.</w:t>
      </w:r>
    </w:p>
    <w:bookmarkEnd w:id="26"/>
    <w:bookmarkStart w:id="27" w:name="X42027cc65a6d53192bf6165ef49f7ac187948ad"/>
    <w:p>
      <w:pPr>
        <w:pStyle w:val="Heading2"/>
      </w:pPr>
      <w:r>
        <w:t xml:space="preserve">8. NO GUARANTEE</w:t>
      </w:r>
    </w:p>
    <w:p>
      <w:pPr>
        <w:pStyle w:val="FirstParagraph"/>
      </w:pPr>
      <w:r>
        <w:t xml:space="preserve">Information on the Platform does not constitute a guarantee of:</w:t>
      </w:r>
    </w:p>
    <w:p>
      <w:pPr>
        <w:numPr>
          <w:ilvl w:val="0"/>
          <w:numId w:val="1003"/>
        </w:numPr>
      </w:pPr>
      <w:r>
        <w:t xml:space="preserve">service quality;</w:t>
      </w:r>
    </w:p>
    <w:p>
      <w:pPr>
        <w:numPr>
          <w:ilvl w:val="0"/>
          <w:numId w:val="1003"/>
        </w:numPr>
      </w:pPr>
      <w:r>
        <w:t xml:space="preserve">safety;</w:t>
      </w:r>
    </w:p>
    <w:p>
      <w:pPr>
        <w:numPr>
          <w:ilvl w:val="0"/>
          <w:numId w:val="1003"/>
        </w:numPr>
      </w:pPr>
      <w:r>
        <w:t xml:space="preserve">availability;</w:t>
      </w:r>
    </w:p>
    <w:p>
      <w:pPr>
        <w:numPr>
          <w:ilvl w:val="0"/>
          <w:numId w:val="1003"/>
        </w:numPr>
      </w:pPr>
      <w:r>
        <w:t xml:space="preserve">future operating status;</w:t>
      </w:r>
    </w:p>
    <w:p>
      <w:pPr>
        <w:numPr>
          <w:ilvl w:val="0"/>
          <w:numId w:val="1003"/>
        </w:numPr>
      </w:pPr>
      <w:r>
        <w:t xml:space="preserve">wildlife sightings;</w:t>
      </w:r>
    </w:p>
    <w:p>
      <w:pPr>
        <w:numPr>
          <w:ilvl w:val="0"/>
          <w:numId w:val="1003"/>
        </w:numPr>
      </w:pPr>
      <w:r>
        <w:t xml:space="preserve">weather;</w:t>
      </w:r>
    </w:p>
    <w:p>
      <w:pPr>
        <w:numPr>
          <w:ilvl w:val="0"/>
          <w:numId w:val="1003"/>
        </w:numPr>
      </w:pPr>
      <w:r>
        <w:t xml:space="preserve">travel conditions; or</w:t>
      </w:r>
    </w:p>
    <w:p>
      <w:pPr>
        <w:numPr>
          <w:ilvl w:val="0"/>
          <w:numId w:val="1003"/>
        </w:numPr>
      </w:pPr>
      <w:r>
        <w:t xml:space="preserve">Supplier performance.</w:t>
      </w:r>
    </w:p>
    <w:bookmarkEnd w:id="27"/>
    <w:bookmarkStart w:id="28" w:name="X5991de53ea3274973d4e77b5a26f64888f71bcf"/>
    <w:p>
      <w:pPr>
        <w:pStyle w:val="Heading2"/>
      </w:pPr>
      <w:r>
        <w:t xml:space="preserve">9. VERIFIED SUPPLIER</w:t>
      </w:r>
    </w:p>
    <w:p>
      <w:pPr>
        <w:pStyle w:val="FirstParagraph"/>
      </w:pPr>
      <w:r>
        <w:t xml:space="preserve">A Verified Supplier badge means that the Supplier has completed specified verification checks.</w:t>
      </w:r>
    </w:p>
    <w:p>
      <w:pPr>
        <w:pStyle w:val="BodyText"/>
      </w:pPr>
      <w:r>
        <w:rPr>
          <w:bCs/>
          <w:b/>
        </w:rPr>
        <w:t xml:space="preserve">It does not mean that TryBookAfrica guarantees, insures, certifies or warrants the Supplier's future performance.</w:t>
      </w:r>
    </w:p>
    <w:p>
      <w:pPr>
        <w:pStyle w:val="BodyText"/>
      </w:pPr>
      <w:r>
        <w:t xml:space="preserve">Verification status may expire or be suspended.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2026-10-24T17:52:30Z</dcterms:created>
  <dcterms:modified xsi:type="dcterms:W3CDTF">2026-10-24T17:52:30Z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